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5D9A3" w14:textId="48BD6AFE" w:rsidR="00FA3124" w:rsidRPr="00C83A0A" w:rsidRDefault="00FA3124" w:rsidP="00C83A0A">
      <w:pPr>
        <w:pStyle w:val="C1-CtrBoldHd"/>
        <w:spacing w:after="240"/>
        <w:rPr>
          <w:rFonts w:asciiTheme="minorHAnsi" w:hAnsiTheme="minorHAnsi"/>
          <w:color w:val="199387"/>
        </w:rPr>
      </w:pPr>
      <w:r w:rsidRPr="0067297B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16ECABDB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C5AEAC1" w14:textId="099DE3F6" w:rsidR="00E2128C" w:rsidRPr="004976EC" w:rsidRDefault="00857CA9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</w:p>
        </w:tc>
      </w:tr>
      <w:tr w:rsidR="00900525" w:rsidRPr="00C83A0A" w14:paraId="0F439275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40"/>
            </w:tblGrid>
            <w:tr w:rsidR="002D2E35" w:rsidRPr="00C83A0A" w14:paraId="6DE2CB28" w14:textId="77777777">
              <w:trPr>
                <w:trHeight w:val="553"/>
              </w:trPr>
              <w:tc>
                <w:tcPr>
                  <w:tcW w:w="0" w:type="auto"/>
                </w:tcPr>
                <w:p w14:paraId="5F8E370D" w14:textId="4E09A26B" w:rsidR="002D2E35" w:rsidRPr="00C41BC1" w:rsidRDefault="002D2E35" w:rsidP="00806FE4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color w:val="000000" w:themeColor="text1"/>
                      <w:szCs w:val="24"/>
                    </w:rPr>
                  </w:pPr>
                  <w:r w:rsidRPr="00C41BC1">
                    <w:rPr>
                      <w:rFonts w:cs="Arial"/>
                      <w:color w:val="000000" w:themeColor="text1"/>
                      <w:szCs w:val="24"/>
                    </w:rPr>
                    <w:t xml:space="preserve">Percent of hearing requests that went to resolution sessions that were resolved through resolution session settlement agreements (applicable if Part B due process procedures are adopted). </w:t>
                  </w:r>
                </w:p>
              </w:tc>
            </w:tr>
          </w:tbl>
          <w:p w14:paraId="1089BDD0" w14:textId="7620B35F" w:rsidR="00900525" w:rsidRPr="00C83A0A" w:rsidRDefault="00900525" w:rsidP="00AD0B5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EFB3D87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E564754" w14:textId="4BAA8225" w:rsidR="00900525" w:rsidRPr="00913C47" w:rsidRDefault="00900525" w:rsidP="00900525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 w:rsidR="00D35848">
              <w:rPr>
                <w:rFonts w:asciiTheme="minorHAnsi" w:hAnsiTheme="minorHAnsi"/>
              </w:rPr>
              <w:t>,</w:t>
            </w:r>
            <w:r w:rsidR="00D35848">
              <w:rPr>
                <w:rStyle w:val="FootnoteReference"/>
                <w:rFonts w:asciiTheme="minorHAnsi" w:hAnsiTheme="minorHAnsi"/>
              </w:rPr>
              <w:footnoteReference w:id="3"/>
            </w:r>
          </w:p>
        </w:tc>
      </w:tr>
      <w:tr w:rsidR="00900525" w:rsidRPr="00C83A0A" w14:paraId="51C75527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7743FFB" w14:textId="219FBB87" w:rsidR="00AD0B59" w:rsidRPr="00C41BC1" w:rsidRDefault="002D2E35" w:rsidP="00D3584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C41BC1">
              <w:rPr>
                <w:rFonts w:cs="Arial"/>
                <w:color w:val="000000" w:themeColor="text1"/>
                <w:szCs w:val="24"/>
              </w:rPr>
              <w:t>Percent = (3.1(a) divided by 3.1) times 100</w:t>
            </w:r>
            <w:r w:rsidR="00D35848">
              <w:rPr>
                <w:rFonts w:cs="Arial"/>
                <w:color w:val="000000" w:themeColor="text1"/>
                <w:szCs w:val="24"/>
              </w:rPr>
              <w:t>.</w:t>
            </w:r>
            <w:r w:rsidRPr="00C41BC1"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900525" w:rsidRPr="004976EC" w14:paraId="0169C6B2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A9241" w14:textId="1394C322" w:rsidR="00900525" w:rsidRPr="00857CA9" w:rsidRDefault="00702A0B" w:rsidP="00806FE4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806FE4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806FE4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  <w:r w:rsidR="00AD0B5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D0B59" w:rsidRPr="00AD0B59" w14:paraId="592A82A8" w14:textId="77777777" w:rsidTr="002B6192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4A042194" w14:textId="34005FE1" w:rsidR="008A4676" w:rsidRPr="008A4676" w:rsidRDefault="008A4676" w:rsidP="00C83A0A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States are not required to establish </w:t>
            </w:r>
            <w:r w:rsidR="0067297B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baseline or targets if the number of resolution sessions is less than 10. In a reporting period when the number of resolution sessions reaches </w:t>
            </w:r>
            <w:r w:rsidR="00A23AEC">
              <w:rPr>
                <w:rFonts w:asciiTheme="minorHAnsi" w:hAnsiTheme="minorHAnsi"/>
                <w:b w:val="0"/>
                <w:color w:val="auto"/>
              </w:rPr>
              <w:t>10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 or greater, the </w:t>
            </w:r>
            <w:r w:rsidR="00A23AEC">
              <w:rPr>
                <w:rFonts w:asciiTheme="minorHAnsi" w:hAnsiTheme="minorHAnsi"/>
                <w:b w:val="0"/>
                <w:color w:val="auto"/>
              </w:rPr>
              <w:t>s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tate must develop </w:t>
            </w:r>
            <w:r w:rsidR="0067297B">
              <w:rPr>
                <w:rFonts w:asciiTheme="minorHAnsi" w:hAnsiTheme="minorHAnsi"/>
                <w:b w:val="0"/>
                <w:color w:val="auto"/>
              </w:rPr>
              <w:t xml:space="preserve">a </w:t>
            </w:r>
            <w:r w:rsidRPr="0067297B">
              <w:rPr>
                <w:rFonts w:asciiTheme="minorHAnsi" w:hAnsiTheme="minorHAnsi"/>
                <w:b w:val="0"/>
                <w:color w:val="auto"/>
              </w:rPr>
              <w:t>baseline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 xml:space="preserve"> and targets and report them in the corresponding SPP/APR.</w:t>
            </w:r>
          </w:p>
          <w:p w14:paraId="1240C0A0" w14:textId="150FC174" w:rsidR="00AD0B59" w:rsidRPr="00AD0B59" w:rsidRDefault="008A4676" w:rsidP="008A4676">
            <w:pPr>
              <w:pStyle w:val="SL-FlLftSgl"/>
              <w:rPr>
                <w:rFonts w:asciiTheme="minorHAnsi" w:hAnsiTheme="minorHAnsi"/>
                <w:color w:val="auto"/>
              </w:rPr>
            </w:pPr>
            <w:r w:rsidRPr="008A4676">
              <w:rPr>
                <w:rFonts w:asciiTheme="minorHAnsi" w:hAnsiTheme="minorHAnsi"/>
                <w:b w:val="0"/>
                <w:color w:val="auto"/>
              </w:rPr>
              <w:t>States may express their targets in a range</w:t>
            </w:r>
            <w:r w:rsidR="00865936">
              <w:rPr>
                <w:rFonts w:asciiTheme="minorHAnsi" w:hAnsiTheme="minorHAnsi"/>
                <w:b w:val="0"/>
                <w:color w:val="auto"/>
              </w:rPr>
              <w:t xml:space="preserve"> (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>e.g., 75-85%</w:t>
            </w:r>
            <w:r w:rsidR="00865936">
              <w:rPr>
                <w:rFonts w:asciiTheme="minorHAnsi" w:hAnsiTheme="minorHAnsi"/>
                <w:b w:val="0"/>
                <w:color w:val="auto"/>
              </w:rPr>
              <w:t>)</w:t>
            </w:r>
            <w:r w:rsidRPr="008A4676">
              <w:rPr>
                <w:rFonts w:asciiTheme="minorHAnsi" w:hAnsiTheme="minorHAnsi"/>
                <w:b w:val="0"/>
                <w:color w:val="auto"/>
              </w:rPr>
              <w:t>.</w:t>
            </w:r>
          </w:p>
        </w:tc>
      </w:tr>
      <w:tr w:rsidR="00900525" w:rsidRPr="00C83A0A" w14:paraId="3E36889D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1F85089" w14:textId="2D9BDCB0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000B501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D23C31B" w14:textId="2354C43E" w:rsidR="00900525" w:rsidRPr="004976EC" w:rsidRDefault="008B5267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1C5696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GRADS</w:t>
              </w:r>
              <w:r w:rsidR="00900525" w:rsidRPr="00AB5567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351F03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351F03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C83A0A" w14:paraId="5F7B085C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2CCB2A" w14:textId="690D6E6C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07F4C96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DFCA62A" w14:textId="16FFBFD8" w:rsidR="00900525" w:rsidRPr="004976EC" w:rsidRDefault="007B07CE" w:rsidP="00806FE4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</w:t>
            </w:r>
            <w:r w:rsidR="00D610BC">
              <w:rPr>
                <w:rFonts w:asciiTheme="minorHAnsi" w:hAnsiTheme="minorHAnsi"/>
              </w:rPr>
              <w:t>a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351F03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B73A49">
              <w:rPr>
                <w:rFonts w:asciiTheme="minorHAnsi" w:hAnsiTheme="minorHAnsi"/>
                <w:b w:val="0"/>
              </w:rPr>
              <w:t xml:space="preserve"> 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806FE4">
              <w:rPr>
                <w:rFonts w:asciiTheme="minorHAnsi" w:hAnsiTheme="minorHAnsi"/>
                <w:b w:val="0"/>
                <w:szCs w:val="20"/>
              </w:rPr>
              <w:t>c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806FE4">
              <w:rPr>
                <w:rFonts w:asciiTheme="minorHAnsi" w:hAnsiTheme="minorHAnsi"/>
                <w:b w:val="0"/>
                <w:szCs w:val="20"/>
              </w:rPr>
              <w:t>d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806FE4">
              <w:rPr>
                <w:rFonts w:asciiTheme="minorHAnsi" w:hAnsiTheme="minorHAnsi"/>
                <w:b w:val="0"/>
                <w:szCs w:val="20"/>
              </w:rPr>
              <w:t>m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806FE4">
              <w:rPr>
                <w:rFonts w:asciiTheme="minorHAnsi" w:hAnsiTheme="minorHAnsi"/>
                <w:b w:val="0"/>
                <w:szCs w:val="20"/>
              </w:rPr>
              <w:t>p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806FE4">
              <w:rPr>
                <w:rFonts w:asciiTheme="minorHAnsi" w:hAnsiTheme="minorHAnsi"/>
                <w:b w:val="0"/>
                <w:szCs w:val="20"/>
              </w:rPr>
              <w:t>c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806FE4">
              <w:rPr>
                <w:rFonts w:asciiTheme="minorHAnsi" w:hAnsiTheme="minorHAnsi"/>
                <w:b w:val="0"/>
                <w:szCs w:val="20"/>
              </w:rPr>
              <w:t>p</w:t>
            </w:r>
            <w:r w:rsidR="00B73A49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C83A0A" w14:paraId="7525C4B3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EA9DA3B" w14:textId="77777777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85FE997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4F7FADE" w14:textId="03ED46C0" w:rsidR="00900525" w:rsidRPr="00913C47" w:rsidRDefault="00900525" w:rsidP="00806FE4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lastRenderedPageBreak/>
              <w:t>Data S</w:t>
            </w:r>
            <w:r w:rsidR="00E70329">
              <w:rPr>
                <w:rFonts w:asciiTheme="minorHAnsi" w:hAnsiTheme="minorHAnsi"/>
              </w:rPr>
              <w:t xml:space="preserve">ource Description: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 xml:space="preserve">rovide a short description of the database or data system </w:t>
            </w:r>
            <w:r w:rsidR="00806FE4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806FE4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 w:rsidR="00224864">
              <w:rPr>
                <w:rFonts w:asciiTheme="minorHAnsi" w:hAnsiTheme="minorHAnsi"/>
                <w:b w:val="0"/>
              </w:rPr>
              <w:t>process data for this</w:t>
            </w:r>
            <w:r>
              <w:rPr>
                <w:rFonts w:asciiTheme="minorHAnsi" w:hAnsiTheme="minorHAnsi"/>
                <w:b w:val="0"/>
              </w:rPr>
              <w:t xml:space="preserve"> indicat</w:t>
            </w:r>
            <w:r w:rsidR="00E160BE">
              <w:rPr>
                <w:rFonts w:asciiTheme="minorHAnsi" w:hAnsiTheme="minorHAnsi"/>
                <w:b w:val="0"/>
              </w:rPr>
              <w:t>or</w:t>
            </w:r>
            <w:r w:rsidR="00AD0B59" w:rsidRPr="006D093F">
              <w:rPr>
                <w:rFonts w:asciiTheme="minorHAnsi" w:hAnsiTheme="minorHAnsi"/>
                <w:b w:val="0"/>
              </w:rPr>
              <w:t xml:space="preserve">. </w:t>
            </w:r>
            <w:r w:rsidR="005958A2" w:rsidRPr="004A77E4">
              <w:rPr>
                <w:rFonts w:asciiTheme="minorHAnsi" w:hAnsiTheme="minorHAnsi"/>
                <w:b w:val="0"/>
              </w:rPr>
              <w:t>Consider connecting to 618 data protocol for description of data.</w:t>
            </w:r>
          </w:p>
        </w:tc>
      </w:tr>
      <w:tr w:rsidR="00900525" w:rsidRPr="00C83A0A" w14:paraId="6AA99A3A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129148FC" w14:textId="41C546D9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CC470A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0245458" w14:textId="61DF0A78" w:rsidR="00900525" w:rsidRPr="00E70329" w:rsidRDefault="00900525" w:rsidP="00C41BC1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="00E160BE" w:rsidRPr="00EB55F1">
              <w:rPr>
                <w:rFonts w:asciiTheme="minorHAnsi" w:hAnsiTheme="minorHAnsi"/>
                <w:b w:val="0"/>
              </w:rPr>
              <w:t xml:space="preserve">Provide a list of </w:t>
            </w:r>
            <w:proofErr w:type="gramStart"/>
            <w:r w:rsidR="00E160BE" w:rsidRPr="00EB55F1">
              <w:rPr>
                <w:rFonts w:asciiTheme="minorHAnsi" w:hAnsiTheme="minorHAnsi"/>
                <w:b w:val="0"/>
              </w:rPr>
              <w:t>dates</w:t>
            </w:r>
            <w:proofErr w:type="gramEnd"/>
            <w:r w:rsidR="00E160BE" w:rsidRPr="00EB55F1">
              <w:rPr>
                <w:rFonts w:asciiTheme="minorHAnsi" w:hAnsiTheme="minorHAnsi"/>
                <w:b w:val="0"/>
              </w:rPr>
              <w:t xml:space="preserve"> necessary for this data collection</w:t>
            </w:r>
            <w:r w:rsidR="0033599D">
              <w:rPr>
                <w:rFonts w:asciiTheme="minorHAnsi" w:hAnsiTheme="minorHAnsi"/>
                <w:b w:val="0"/>
              </w:rPr>
              <w:t>,</w:t>
            </w:r>
            <w:r w:rsidR="00E160BE">
              <w:rPr>
                <w:rFonts w:asciiTheme="minorHAnsi" w:hAnsiTheme="minorHAnsi"/>
                <w:b w:val="0"/>
              </w:rPr>
              <w:t xml:space="preserve"> including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 w:rsidR="00E160BE">
              <w:rPr>
                <w:rFonts w:asciiTheme="minorHAnsi" w:hAnsiTheme="minorHAnsi"/>
                <w:b w:val="0"/>
              </w:rPr>
              <w:t>,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 w:rsidR="00E160BE">
              <w:rPr>
                <w:rFonts w:asciiTheme="minorHAnsi" w:hAnsiTheme="minorHAnsi"/>
                <w:b w:val="0"/>
              </w:rPr>
              <w:t>from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 the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E160BE" w:rsidRPr="009622EA">
              <w:rPr>
                <w:rFonts w:asciiTheme="minorHAnsi" w:hAnsiTheme="minorHAnsi"/>
                <w:b w:val="0"/>
              </w:rPr>
              <w:t>local</w:t>
            </w:r>
            <w:r w:rsidR="00E160BE">
              <w:rPr>
                <w:rFonts w:asciiTheme="minorHAnsi" w:hAnsiTheme="minorHAnsi"/>
                <w:b w:val="0"/>
              </w:rPr>
              <w:t xml:space="preserve"> </w:t>
            </w:r>
            <w:r w:rsidR="008A4676">
              <w:rPr>
                <w:rFonts w:asciiTheme="minorHAnsi" w:hAnsiTheme="minorHAnsi"/>
                <w:b w:val="0"/>
              </w:rPr>
              <w:t>early intervention service (EIS) program</w:t>
            </w:r>
            <w:r w:rsidR="00C41BC1">
              <w:rPr>
                <w:rFonts w:asciiTheme="minorHAnsi" w:hAnsiTheme="minorHAnsi"/>
                <w:b w:val="0"/>
              </w:rPr>
              <w:t>s</w:t>
            </w:r>
            <w:r w:rsidR="00E160BE" w:rsidRPr="009622EA">
              <w:rPr>
                <w:rFonts w:asciiTheme="minorHAnsi" w:hAnsiTheme="minorHAnsi"/>
                <w:b w:val="0"/>
              </w:rPr>
              <w:t xml:space="preserve">, </w:t>
            </w:r>
            <w:r w:rsidR="00AA6327">
              <w:rPr>
                <w:rFonts w:asciiTheme="minorHAnsi" w:hAnsiTheme="minorHAnsi"/>
                <w:b w:val="0"/>
              </w:rPr>
              <w:t xml:space="preserve">and </w:t>
            </w:r>
            <w:r w:rsidR="00C41BC1">
              <w:rPr>
                <w:rFonts w:asciiTheme="minorHAnsi" w:hAnsiTheme="minorHAnsi"/>
                <w:b w:val="0"/>
              </w:rPr>
              <w:t xml:space="preserve">when assigned staff pull the </w:t>
            </w:r>
            <w:r w:rsidR="00E160BE" w:rsidRPr="009622EA">
              <w:rPr>
                <w:rFonts w:asciiTheme="minorHAnsi" w:hAnsiTheme="minorHAnsi"/>
                <w:b w:val="0"/>
              </w:rPr>
              <w:t>data after the</w:t>
            </w:r>
            <w:r w:rsidR="00950B09">
              <w:rPr>
                <w:rFonts w:asciiTheme="minorHAnsi" w:hAnsiTheme="minorHAnsi"/>
                <w:b w:val="0"/>
              </w:rPr>
              <w:t xml:space="preserve"> collection closes</w:t>
            </w:r>
            <w:r w:rsidR="00E160BE"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C83A0A" w14:paraId="404BDE4F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722E22E" w14:textId="5438C11B" w:rsidR="00900525" w:rsidRPr="00C83A0A" w:rsidRDefault="00900525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606E21B2" w14:textId="77777777" w:rsidR="00C83A0A" w:rsidRDefault="00C83A0A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3FD8A4F9" w14:textId="6D513BC0" w:rsidR="00FA3124" w:rsidRPr="00C83A0A" w:rsidRDefault="00FA3124" w:rsidP="00C83A0A">
      <w:pPr>
        <w:pStyle w:val="C1-CtrBoldHd"/>
        <w:spacing w:after="240"/>
        <w:rPr>
          <w:rFonts w:asciiTheme="minorHAnsi" w:hAnsiTheme="minorHAnsi"/>
          <w:color w:val="199387"/>
        </w:rPr>
      </w:pPr>
      <w:r w:rsidRPr="00C83A0A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5ED0E33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53DCC3B" w14:textId="2FA9ED2B" w:rsidR="00E2128C" w:rsidRPr="00057734" w:rsidRDefault="000A5F35" w:rsidP="001C5696">
            <w:pPr>
              <w:pStyle w:val="SL-FlLftSgl"/>
              <w:rPr>
                <w:rFonts w:asciiTheme="minorHAnsi" w:hAnsiTheme="minorHAnsi"/>
              </w:rPr>
            </w:pPr>
            <w:r w:rsidRPr="00057734">
              <w:rPr>
                <w:rFonts w:asciiTheme="minorHAnsi" w:hAnsiTheme="minorHAnsi"/>
              </w:rPr>
              <w:t xml:space="preserve">Collection: </w:t>
            </w:r>
            <w:r w:rsidR="00397B50" w:rsidRPr="00C41BC1">
              <w:rPr>
                <w:rFonts w:asciiTheme="minorHAnsi" w:hAnsiTheme="minorHAnsi"/>
                <w:b w:val="0"/>
              </w:rPr>
              <w:t>Provide detailed information about the or</w:t>
            </w:r>
            <w:r w:rsidR="00397B50" w:rsidRPr="00C41BC1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Pr="00057734">
              <w:rPr>
                <w:rFonts w:asciiTheme="minorHAnsi" w:hAnsiTheme="minorHAnsi"/>
                <w:b w:val="0"/>
              </w:rPr>
              <w:t>.</w:t>
            </w:r>
            <w:r w:rsidR="00C43409" w:rsidRPr="00C41BC1">
              <w:rPr>
                <w:rFonts w:asciiTheme="minorHAnsi" w:hAnsiTheme="minorHAnsi"/>
              </w:rPr>
              <w:t xml:space="preserve"> </w:t>
            </w:r>
          </w:p>
        </w:tc>
      </w:tr>
      <w:tr w:rsidR="00E2128C" w:rsidRPr="004976EC" w14:paraId="2B2398CD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EAA0236" w14:textId="77777777" w:rsidR="00E2128C" w:rsidRPr="00C83A0A" w:rsidRDefault="00E2128C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D398DF5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FA9B962" w14:textId="1A639DC0" w:rsidR="00E2128C" w:rsidRPr="00E70329" w:rsidRDefault="00E2128C" w:rsidP="00C41BC1">
            <w:pPr>
              <w:pStyle w:val="SL-FlLftSgl"/>
              <w:rPr>
                <w:rFonts w:asciiTheme="minorHAnsi" w:hAnsiTheme="minorHAnsi"/>
              </w:rPr>
            </w:pPr>
            <w:r w:rsidRPr="00E70329">
              <w:rPr>
                <w:rFonts w:asciiTheme="minorHAnsi" w:hAnsiTheme="minorHAnsi"/>
              </w:rPr>
              <w:t>Data Validation:</w:t>
            </w:r>
            <w:r w:rsidR="008D42EF" w:rsidRPr="00E70329">
              <w:rPr>
                <w:rFonts w:asciiTheme="minorHAnsi" w:hAnsiTheme="minorHAnsi"/>
                <w:b w:val="0"/>
              </w:rPr>
              <w:t xml:space="preserve"> </w:t>
            </w:r>
            <w:r w:rsidR="00096FA2" w:rsidRPr="00E70329">
              <w:rPr>
                <w:rFonts w:asciiTheme="minorHAnsi" w:hAnsiTheme="minorHAnsi"/>
                <w:b w:val="0"/>
              </w:rPr>
              <w:t>Describe the data cleaning processes</w:t>
            </w:r>
            <w:r w:rsidR="00E160BE" w:rsidRPr="00E70329">
              <w:rPr>
                <w:rFonts w:asciiTheme="minorHAnsi" w:hAnsiTheme="minorHAnsi"/>
                <w:b w:val="0"/>
              </w:rPr>
              <w:t xml:space="preserve"> and any other processes </w:t>
            </w:r>
            <w:r w:rsidR="00806FE4">
              <w:rPr>
                <w:rFonts w:asciiTheme="minorHAnsi" w:hAnsiTheme="minorHAnsi"/>
                <w:b w:val="0"/>
              </w:rPr>
              <w:t xml:space="preserve">your state </w:t>
            </w:r>
            <w:r w:rsidR="00E160BE" w:rsidRPr="00E70329">
              <w:rPr>
                <w:rFonts w:asciiTheme="minorHAnsi" w:hAnsiTheme="minorHAnsi"/>
                <w:b w:val="0"/>
              </w:rPr>
              <w:t>use</w:t>
            </w:r>
            <w:r w:rsidR="00806FE4">
              <w:rPr>
                <w:rFonts w:asciiTheme="minorHAnsi" w:hAnsiTheme="minorHAnsi"/>
                <w:b w:val="0"/>
              </w:rPr>
              <w:t>s</w:t>
            </w:r>
            <w:r w:rsidR="00E160BE" w:rsidRPr="00E70329">
              <w:rPr>
                <w:rFonts w:asciiTheme="minorHAnsi" w:hAnsiTheme="minorHAnsi"/>
                <w:b w:val="0"/>
              </w:rPr>
              <w:t xml:space="preserve"> to ensure high</w:t>
            </w:r>
            <w:r w:rsidR="0033599D">
              <w:rPr>
                <w:rFonts w:asciiTheme="minorHAnsi" w:hAnsiTheme="minorHAnsi"/>
                <w:b w:val="0"/>
              </w:rPr>
              <w:t>-</w:t>
            </w:r>
            <w:r w:rsidR="00E160BE" w:rsidRPr="00E70329">
              <w:rPr>
                <w:rFonts w:asciiTheme="minorHAnsi" w:hAnsiTheme="minorHAnsi"/>
                <w:b w:val="0"/>
              </w:rPr>
              <w:t>quality data.</w:t>
            </w:r>
            <w:r w:rsidR="00096FA2" w:rsidRPr="00E70329">
              <w:rPr>
                <w:rFonts w:asciiTheme="minorHAnsi" w:hAnsiTheme="minorHAnsi"/>
                <w:b w:val="0"/>
              </w:rPr>
              <w:t xml:space="preserve"> </w:t>
            </w:r>
            <w:r w:rsidR="006D093F" w:rsidRPr="00E70329">
              <w:rPr>
                <w:rFonts w:asciiTheme="minorHAnsi" w:hAnsiTheme="minorHAnsi"/>
                <w:b w:val="0"/>
              </w:rPr>
              <w:t xml:space="preserve">If the data are not the same as </w:t>
            </w:r>
            <w:r w:rsidR="00806FE4">
              <w:rPr>
                <w:rFonts w:asciiTheme="minorHAnsi" w:hAnsiTheme="minorHAnsi"/>
                <w:b w:val="0"/>
              </w:rPr>
              <w:t>your</w:t>
            </w:r>
            <w:r w:rsidR="00C41BC1">
              <w:rPr>
                <w:rFonts w:asciiTheme="minorHAnsi" w:hAnsiTheme="minorHAnsi"/>
                <w:b w:val="0"/>
              </w:rPr>
              <w:t xml:space="preserve"> </w:t>
            </w:r>
            <w:r w:rsidR="006D093F" w:rsidRPr="00E70329">
              <w:rPr>
                <w:rFonts w:asciiTheme="minorHAnsi" w:hAnsiTheme="minorHAnsi"/>
                <w:b w:val="0"/>
              </w:rPr>
              <w:t>state’s</w:t>
            </w:r>
            <w:r w:rsidR="00C41BC1">
              <w:rPr>
                <w:rFonts w:asciiTheme="minorHAnsi" w:hAnsiTheme="minorHAnsi"/>
                <w:b w:val="0"/>
              </w:rPr>
              <w:t xml:space="preserve"> 618</w:t>
            </w:r>
            <w:r w:rsidR="006D093F" w:rsidRPr="00E70329">
              <w:rPr>
                <w:rFonts w:asciiTheme="minorHAnsi" w:hAnsiTheme="minorHAnsi"/>
                <w:b w:val="0"/>
              </w:rPr>
              <w:t xml:space="preserve"> d</w:t>
            </w:r>
            <w:r w:rsidR="00C41BC1">
              <w:rPr>
                <w:rFonts w:asciiTheme="minorHAnsi" w:hAnsiTheme="minorHAnsi"/>
                <w:b w:val="0"/>
              </w:rPr>
              <w:t>ata,</w:t>
            </w:r>
            <w:r w:rsidR="006D093F" w:rsidRPr="00E70329">
              <w:rPr>
                <w:rFonts w:asciiTheme="minorHAnsi" w:hAnsiTheme="minorHAnsi"/>
                <w:b w:val="0"/>
              </w:rPr>
              <w:t xml:space="preserve"> provide an explanation.</w:t>
            </w:r>
          </w:p>
        </w:tc>
      </w:tr>
      <w:tr w:rsidR="00E2128C" w:rsidRPr="00C83A0A" w14:paraId="611DE169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407FA66" w14:textId="77777777" w:rsidR="00E2128C" w:rsidRPr="00C83A0A" w:rsidRDefault="00E2128C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647E5A1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25D687D" w14:textId="42AF7429" w:rsidR="00A90D9B" w:rsidRDefault="00A90D9B" w:rsidP="00C4340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33599D">
              <w:rPr>
                <w:rFonts w:asciiTheme="minorHAnsi" w:hAnsiTheme="minorHAnsi"/>
              </w:rPr>
              <w:t>:</w:t>
            </w:r>
            <w:r w:rsidR="00B947CE">
              <w:rPr>
                <w:rStyle w:val="FootnoteReference"/>
                <w:rFonts w:asciiTheme="minorHAnsi" w:hAnsiTheme="minorHAnsi"/>
              </w:rPr>
              <w:footnoteReference w:id="4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C479D9">
              <w:rPr>
                <w:rFonts w:asciiTheme="minorHAnsi" w:hAnsiTheme="minorHAnsi"/>
                <w:b w:val="0"/>
              </w:rPr>
              <w:t xml:space="preserve">  </w:t>
            </w:r>
          </w:p>
        </w:tc>
      </w:tr>
      <w:tr w:rsidR="00A90D9B" w:rsidRPr="00C83A0A" w14:paraId="56B9E555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4316A4B7" w14:textId="1C5F376F" w:rsidR="00076F4C" w:rsidRPr="00C83A0A" w:rsidRDefault="00C479D9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C83A0A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738C4F2E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49FDA73" w14:textId="1F1E731B" w:rsidR="00146E59" w:rsidRPr="004976EC" w:rsidRDefault="00A90D9B" w:rsidP="00F843D8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</w:t>
            </w:r>
            <w:r w:rsidR="00076F4C">
              <w:rPr>
                <w:rFonts w:asciiTheme="minorHAnsi" w:hAnsiTheme="minorHAnsi"/>
              </w:rPr>
              <w:t>E</w:t>
            </w:r>
            <w:r>
              <w:rPr>
                <w:rFonts w:asciiTheme="minorHAnsi" w:hAnsiTheme="minorHAnsi"/>
              </w:rPr>
              <w:t>P</w:t>
            </w:r>
            <w:r w:rsidR="0033599D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Required Actions</w:t>
            </w:r>
            <w:r w:rsidRPr="004976EC">
              <w:rPr>
                <w:rFonts w:asciiTheme="minorHAnsi" w:hAnsiTheme="minorHAnsi"/>
              </w:rPr>
              <w:t>: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 </w:t>
            </w:r>
            <w:r w:rsidRPr="004976EC">
              <w:rPr>
                <w:rFonts w:asciiTheme="minorHAnsi" w:hAnsiTheme="minorHAnsi"/>
                <w:b w:val="0"/>
              </w:rPr>
              <w:t xml:space="preserve">Describe the procedures for reviewing </w:t>
            </w:r>
            <w:r w:rsidR="00F843D8"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 w:rsidR="00F843D8">
              <w:rPr>
                <w:rFonts w:asciiTheme="minorHAnsi" w:hAnsiTheme="minorHAnsi"/>
                <w:b w:val="0"/>
              </w:rPr>
              <w:t>)</w:t>
            </w:r>
            <w:r w:rsidR="00B947CE">
              <w:rPr>
                <w:rFonts w:asciiTheme="minorHAnsi" w:hAnsiTheme="minorHAnsi"/>
                <w:b w:val="0"/>
              </w:rPr>
              <w:t xml:space="preserve"> feedback.</w:t>
            </w:r>
            <w:r w:rsidR="00B17B12">
              <w:rPr>
                <w:rFonts w:asciiTheme="minorHAnsi" w:hAnsiTheme="minorHAnsi"/>
                <w:b w:val="0"/>
              </w:rPr>
              <w:t xml:space="preserve"> </w:t>
            </w:r>
            <w:r w:rsidR="00B17B12"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 w:rsidR="00F843D8">
              <w:rPr>
                <w:rFonts w:asciiTheme="minorHAnsi" w:hAnsiTheme="minorHAnsi"/>
                <w:b w:val="0"/>
              </w:rPr>
              <w:t>assigned staff make the plan</w:t>
            </w:r>
            <w:r w:rsidR="00B17B12"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 w:rsidR="00B17B12">
              <w:rPr>
                <w:rFonts w:asciiTheme="minorHAnsi" w:hAnsiTheme="minorHAnsi"/>
                <w:b w:val="0"/>
              </w:rPr>
              <w:t xml:space="preserve">. </w:t>
            </w:r>
          </w:p>
        </w:tc>
      </w:tr>
      <w:tr w:rsidR="00146E59" w:rsidRPr="00C83A0A" w14:paraId="268234F6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68C69D02" w14:textId="77777777" w:rsidR="00146E59" w:rsidRPr="00C83A0A" w:rsidRDefault="00146E59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526BADA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C369609" w14:textId="0A2D8C25" w:rsidR="00E2128C" w:rsidRPr="00504F71" w:rsidRDefault="00E2128C" w:rsidP="00980DEF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 </w:t>
            </w:r>
            <w:r w:rsidR="00A4237A">
              <w:rPr>
                <w:rFonts w:asciiTheme="minorHAnsi" w:hAnsiTheme="minorHAnsi"/>
                <w:b w:val="0"/>
              </w:rPr>
              <w:t xml:space="preserve">and </w:t>
            </w:r>
            <w:r w:rsidRPr="004976EC">
              <w:rPr>
                <w:rFonts w:asciiTheme="minorHAnsi" w:hAnsiTheme="minorHAnsi"/>
                <w:b w:val="0"/>
              </w:rPr>
              <w:t>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C83A0A" w14:paraId="219FED84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9DB001B" w14:textId="77777777" w:rsidR="00E2128C" w:rsidRPr="00C83A0A" w:rsidRDefault="00E2128C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A4676" w:rsidRPr="004976EC" w14:paraId="1F94D747" w14:textId="77777777" w:rsidTr="00D4586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199387"/>
          </w:tcPr>
          <w:p w14:paraId="3C01793C" w14:textId="34386C69" w:rsidR="008A4676" w:rsidRPr="004976EC" w:rsidRDefault="008A4676" w:rsidP="001D000B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8A4676">
              <w:rPr>
                <w:rFonts w:asciiTheme="minorHAnsi" w:hAnsiTheme="minorHAnsi"/>
                <w:b/>
                <w:color w:val="FFFFFF" w:themeColor="background1"/>
                <w:szCs w:val="24"/>
              </w:rPr>
              <w:t>External Approval Process: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 xml:space="preserve"> Describe</w:t>
            </w:r>
            <w:r w:rsidR="001D000B">
              <w:rPr>
                <w:rFonts w:asciiTheme="minorHAnsi" w:hAnsiTheme="minorHAnsi"/>
                <w:color w:val="FFFFFF" w:themeColor="background1"/>
                <w:szCs w:val="24"/>
              </w:rPr>
              <w:t xml:space="preserve"> the </w:t>
            </w:r>
            <w:r w:rsidR="001D000B" w:rsidRPr="008A4676">
              <w:rPr>
                <w:rFonts w:asciiTheme="minorHAnsi" w:hAnsiTheme="minorHAnsi"/>
                <w:color w:val="FFFFFF" w:themeColor="background1"/>
                <w:szCs w:val="24"/>
              </w:rPr>
              <w:t>State Interagency Coordinating Council (SICC)</w:t>
            </w:r>
            <w:r w:rsidRPr="008A4676">
              <w:rPr>
                <w:rFonts w:asciiTheme="minorHAnsi" w:hAnsiTheme="minorHAnsi"/>
                <w:color w:val="FFFFFF" w:themeColor="background1"/>
                <w:szCs w:val="24"/>
              </w:rPr>
              <w:t xml:space="preserve"> certification process</w:t>
            </w:r>
            <w:r w:rsidR="001D000B">
              <w:rPr>
                <w:rFonts w:asciiTheme="minorHAnsi" w:hAnsiTheme="minorHAnsi"/>
                <w:color w:val="FFFFFF" w:themeColor="background1"/>
                <w:szCs w:val="24"/>
              </w:rPr>
              <w:t>. Include dates and timelines.</w:t>
            </w:r>
          </w:p>
        </w:tc>
      </w:tr>
      <w:tr w:rsidR="008A4676" w:rsidRPr="00C83A0A" w14:paraId="04694C55" w14:textId="77777777" w:rsidTr="00C83A0A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C138886" w14:textId="77777777" w:rsidR="008A4676" w:rsidRPr="00C83A0A" w:rsidRDefault="008A4676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8005BC" w14:paraId="71C825AC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9CEE8DC" w14:textId="7D4BD6ED" w:rsidR="00146E59" w:rsidRPr="008005BC" w:rsidRDefault="00D13676" w:rsidP="0025064E">
            <w:pPr>
              <w:pStyle w:val="SL-FlLftSgl"/>
              <w:rPr>
                <w:rFonts w:asciiTheme="minorHAnsi" w:hAnsiTheme="minorHAnsi"/>
                <w:color w:val="FF0000"/>
              </w:rPr>
            </w:pPr>
            <w:r w:rsidRPr="008005BC">
              <w:rPr>
                <w:rFonts w:asciiTheme="minorHAnsi" w:hAnsiTheme="minorHAnsi"/>
              </w:rPr>
              <w:t>Submission:</w:t>
            </w:r>
            <w:r w:rsidR="00CB081A" w:rsidRPr="008005BC">
              <w:rPr>
                <w:rFonts w:asciiTheme="minorHAnsi" w:hAnsiTheme="minorHAnsi"/>
                <w:b w:val="0"/>
              </w:rPr>
              <w:t xml:space="preserve"> 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Describe process for </w:t>
            </w:r>
            <w:r w:rsidR="0025064E" w:rsidRPr="008005BC">
              <w:rPr>
                <w:rFonts w:asciiTheme="minorHAnsi" w:hAnsiTheme="minorHAnsi"/>
                <w:b w:val="0"/>
              </w:rPr>
              <w:t>entering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the </w:t>
            </w:r>
            <w:r w:rsidR="0025064E" w:rsidRPr="008005BC">
              <w:rPr>
                <w:rFonts w:asciiTheme="minorHAnsi" w:hAnsiTheme="minorHAnsi"/>
                <w:b w:val="0"/>
              </w:rPr>
              <w:t>data and analyses</w:t>
            </w:r>
            <w:r w:rsidR="00B947CE" w:rsidRPr="008005BC">
              <w:rPr>
                <w:rFonts w:asciiTheme="minorHAnsi" w:hAnsiTheme="minorHAnsi"/>
                <w:b w:val="0"/>
              </w:rPr>
              <w:t xml:space="preserve"> into </w:t>
            </w:r>
            <w:hyperlink r:id="rId10" w:anchor="program" w:history="1">
              <w:r w:rsidR="001C5696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GRADS</w:t>
              </w:r>
              <w:r w:rsidR="00B947CE" w:rsidRPr="008005BC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546883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</w:rPr>
              <w:t>°</w:t>
            </w:r>
            <w:r w:rsidR="00B947CE" w:rsidRPr="008005BC">
              <w:rPr>
                <w:rFonts w:asciiTheme="minorHAnsi" w:hAnsiTheme="minorHAnsi"/>
                <w:b w:val="0"/>
              </w:rPr>
              <w:t>.</w:t>
            </w:r>
            <w:r w:rsidR="008F542C" w:rsidRPr="008005BC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C83A0A" w14:paraId="6C2E82AB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65A2AF3" w14:textId="6D444D57" w:rsidR="00146E59" w:rsidRPr="006337EC" w:rsidRDefault="006D093F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Cs w:val="24"/>
              </w:rPr>
            </w:pPr>
            <w:r w:rsidRPr="006337EC">
              <w:rPr>
                <w:rFonts w:cs="Arial"/>
                <w:color w:val="000000" w:themeColor="text1"/>
                <w:szCs w:val="24"/>
              </w:rPr>
              <w:t xml:space="preserve">Data </w:t>
            </w:r>
            <w:r w:rsidR="008E3C82" w:rsidRPr="006337EC">
              <w:rPr>
                <w:rFonts w:cs="Arial"/>
                <w:color w:val="000000" w:themeColor="text1"/>
                <w:szCs w:val="24"/>
              </w:rPr>
              <w:t xml:space="preserve">are </w:t>
            </w:r>
            <w:r w:rsidR="00115D9F" w:rsidRPr="006337EC">
              <w:rPr>
                <w:rFonts w:cs="Arial"/>
                <w:color w:val="000000" w:themeColor="text1"/>
                <w:szCs w:val="24"/>
              </w:rPr>
              <w:t>prefilled in GRADS</w:t>
            </w:r>
            <w:r w:rsidRPr="006337EC">
              <w:rPr>
                <w:rFonts w:cs="Arial"/>
                <w:color w:val="000000" w:themeColor="text1"/>
                <w:szCs w:val="24"/>
              </w:rPr>
              <w:t>360</w:t>
            </w:r>
            <w:r w:rsidR="00546883" w:rsidRPr="006337EC">
              <w:rPr>
                <w:rFonts w:cs="Arial"/>
                <w:color w:val="000000" w:themeColor="text1"/>
                <w:szCs w:val="24"/>
              </w:rPr>
              <w:t>°</w:t>
            </w:r>
            <w:r w:rsidRPr="006337EC">
              <w:rPr>
                <w:rFonts w:cs="Arial"/>
                <w:color w:val="000000" w:themeColor="text1"/>
                <w:szCs w:val="24"/>
              </w:rPr>
              <w:t>.</w:t>
            </w:r>
          </w:p>
        </w:tc>
      </w:tr>
      <w:tr w:rsidR="00F26028" w:rsidRPr="004976EC" w14:paraId="751AF975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F57C485" w14:textId="2C44D6C1" w:rsidR="00F26028" w:rsidRPr="004976EC" w:rsidRDefault="00F26028" w:rsidP="0025064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Clarification</w:t>
            </w:r>
            <w:r w:rsidR="008E3C82">
              <w:rPr>
                <w:rFonts w:asciiTheme="minorHAnsi" w:hAnsiTheme="minorHAnsi"/>
              </w:rPr>
              <w:t>:</w:t>
            </w:r>
            <w:r w:rsidR="0025064E">
              <w:rPr>
                <w:rStyle w:val="FootnoteReference"/>
                <w:rFonts w:asciiTheme="minorHAnsi" w:hAnsiTheme="minorHAnsi"/>
              </w:rPr>
              <w:footnoteReference w:id="5"/>
            </w:r>
            <w:r w:rsidR="00850147">
              <w:rPr>
                <w:rFonts w:asciiTheme="minorHAnsi" w:hAnsiTheme="minorHAnsi"/>
              </w:rPr>
              <w:t xml:space="preserve"> </w:t>
            </w:r>
            <w:r w:rsidR="00950B09" w:rsidRPr="00950B09">
              <w:rPr>
                <w:rFonts w:asciiTheme="minorHAnsi" w:hAnsiTheme="minorHAnsi"/>
                <w:b w:val="0"/>
              </w:rPr>
              <w:t>Describe the process your state uses to prepare a response to OSEP’s request for clarification.</w:t>
            </w:r>
          </w:p>
        </w:tc>
      </w:tr>
      <w:tr w:rsidR="00F26028" w:rsidRPr="00C83A0A" w14:paraId="72F5E0D2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1C1F2C5E" w14:textId="558C1908" w:rsidR="00F26028" w:rsidRPr="00C83A0A" w:rsidRDefault="00F26028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7BEBFDE2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DBECDDA" w14:textId="76DF4A1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 </w:t>
            </w:r>
            <w:r w:rsidR="00146E5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C83A0A" w14:paraId="35D5D329" w14:textId="77777777" w:rsidTr="00C83A0A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77B134" w14:textId="77777777" w:rsidR="00146E59" w:rsidRPr="00C83A0A" w:rsidRDefault="00146E59" w:rsidP="00C83A0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4F92A44F" w14:textId="77777777" w:rsidTr="00D45865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712995E" w14:textId="4F0977D2" w:rsidR="00146E59" w:rsidRPr="004976EC" w:rsidRDefault="001C5696" w:rsidP="00D3584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 Reporting</w:t>
            </w:r>
            <w:r w:rsidR="00D35848">
              <w:rPr>
                <w:rFonts w:asciiTheme="minorHAnsi" w:hAnsiTheme="minorHAnsi"/>
              </w:rPr>
              <w:t>:</w:t>
            </w:r>
            <w:r w:rsidR="00D35848">
              <w:rPr>
                <w:rStyle w:val="FootnoteReference"/>
                <w:rFonts w:asciiTheme="minorHAnsi" w:hAnsiTheme="minorHAnsi"/>
              </w:rPr>
              <w:footnoteReference w:id="6"/>
            </w:r>
            <w:r>
              <w:rPr>
                <w:rFonts w:asciiTheme="minorHAnsi" w:hAnsiTheme="minorHAnsi"/>
              </w:rPr>
              <w:t xml:space="preserve">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 w:rsidR="00C11D39">
              <w:rPr>
                <w:rFonts w:asciiTheme="minorHAnsi" w:hAnsiTheme="minorHAnsi"/>
                <w:b w:val="0"/>
              </w:rPr>
              <w:t>local EIS</w:t>
            </w:r>
            <w:r w:rsidR="001D000B">
              <w:rPr>
                <w:rFonts w:asciiTheme="minorHAnsi" w:hAnsiTheme="minorHAnsi"/>
                <w:b w:val="0"/>
              </w:rPr>
              <w:t xml:space="preserve">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 w:rsidR="00645B70">
              <w:rPr>
                <w:rFonts w:asciiTheme="minorHAnsi" w:hAnsiTheme="minorHAnsi"/>
                <w:b w:val="0"/>
              </w:rPr>
              <w:t>your</w:t>
            </w:r>
            <w:r w:rsidR="001D000B">
              <w:rPr>
                <w:rFonts w:asciiTheme="minorHAnsi" w:hAnsiTheme="minorHAnsi"/>
                <w:b w:val="0"/>
              </w:rPr>
              <w:t xml:space="preserve">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 w:rsidR="00616A21"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 w:rsidR="00616A21"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 w:rsidR="00616A21"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 w:rsidR="00645B70"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 w:rsidR="00115D9F">
              <w:rPr>
                <w:rFonts w:asciiTheme="minorHAnsi" w:hAnsiTheme="minorHAnsi"/>
                <w:b w:val="0"/>
              </w:rPr>
              <w:t>L</w:t>
            </w:r>
            <w:r w:rsidR="00E70329">
              <w:rPr>
                <w:rFonts w:asciiTheme="minorHAnsi" w:hAnsiTheme="minorHAnsi"/>
                <w:b w:val="0"/>
              </w:rPr>
              <w:t>ead</w:t>
            </w:r>
            <w:r w:rsidR="00115D9F">
              <w:rPr>
                <w:rFonts w:asciiTheme="minorHAnsi" w:hAnsiTheme="minorHAnsi"/>
                <w:b w:val="0"/>
              </w:rPr>
              <w:t xml:space="preserve"> </w:t>
            </w:r>
            <w:r w:rsidR="00E70329">
              <w:rPr>
                <w:rFonts w:asciiTheme="minorHAnsi" w:hAnsiTheme="minorHAnsi"/>
                <w:b w:val="0"/>
              </w:rPr>
              <w:t xml:space="preserve">Agency </w:t>
            </w:r>
            <w:r w:rsidR="00115D9F">
              <w:rPr>
                <w:rFonts w:asciiTheme="minorHAnsi" w:hAnsiTheme="minorHAnsi"/>
                <w:b w:val="0"/>
              </w:rPr>
              <w:t>and local EIS</w:t>
            </w:r>
            <w:r w:rsidR="001D000B">
              <w:rPr>
                <w:rFonts w:asciiTheme="minorHAnsi" w:hAnsiTheme="minorHAnsi"/>
                <w:b w:val="0"/>
              </w:rPr>
              <w:t xml:space="preserve"> program</w:t>
            </w:r>
            <w:r>
              <w:rPr>
                <w:rFonts w:asciiTheme="minorHAnsi" w:hAnsiTheme="minorHAnsi"/>
                <w:b w:val="0"/>
              </w:rPr>
              <w:t xml:space="preserve"> SPP/APR data</w:t>
            </w:r>
            <w:r w:rsidR="00D35848">
              <w:rPr>
                <w:rFonts w:asciiTheme="minorHAnsi" w:hAnsiTheme="minorHAnsi"/>
                <w:b w:val="0"/>
              </w:rPr>
              <w:t>.</w:t>
            </w:r>
          </w:p>
        </w:tc>
      </w:tr>
      <w:tr w:rsidR="00E2128C" w:rsidRPr="00C83A0A" w14:paraId="34C9A6D1" w14:textId="77777777" w:rsidTr="00C83A0A">
        <w:trPr>
          <w:cantSplit/>
          <w:trHeight w:val="20"/>
        </w:trPr>
        <w:tc>
          <w:tcPr>
            <w:tcW w:w="10070" w:type="dxa"/>
          </w:tcPr>
          <w:p w14:paraId="47B63986" w14:textId="0589AFEA" w:rsidR="00E2128C" w:rsidRPr="00C83A0A" w:rsidRDefault="00E2128C" w:rsidP="00645B7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3711714C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C83A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B68F" w14:textId="77777777" w:rsidR="008B5267" w:rsidRDefault="008B5267">
      <w:pPr>
        <w:spacing w:line="240" w:lineRule="auto"/>
      </w:pPr>
      <w:r>
        <w:separator/>
      </w:r>
    </w:p>
  </w:endnote>
  <w:endnote w:type="continuationSeparator" w:id="0">
    <w:p w14:paraId="1B4614EB" w14:textId="77777777" w:rsidR="008B5267" w:rsidRDefault="008B5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3B998" w14:textId="77777777" w:rsidR="00672274" w:rsidRDefault="00672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39A28" w14:textId="0C5D9FE0" w:rsidR="00D054F7" w:rsidRPr="00200111" w:rsidRDefault="008B5267" w:rsidP="00D054F7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054F7" w:rsidRPr="00200111">
        <w:rPr>
          <w:color w:val="4D4D4F"/>
        </w:rPr>
        <w:t>www.ideadata.org</w:t>
      </w:r>
    </w:hyperlink>
    <w:r w:rsidR="00D054F7" w:rsidRPr="00200111">
      <w:rPr>
        <w:color w:val="4D4D4F"/>
      </w:rPr>
      <w:tab/>
    </w:r>
    <w:r w:rsidR="00D054F7" w:rsidRPr="00200111">
      <w:rPr>
        <w:color w:val="4D4D4F"/>
      </w:rPr>
      <w:fldChar w:fldCharType="begin"/>
    </w:r>
    <w:r w:rsidR="00D054F7" w:rsidRPr="00200111">
      <w:rPr>
        <w:color w:val="4D4D4F"/>
      </w:rPr>
      <w:instrText xml:space="preserve"> PAGE   \* MERGEFORMAT </w:instrText>
    </w:r>
    <w:r w:rsidR="00D054F7" w:rsidRPr="00200111">
      <w:rPr>
        <w:color w:val="4D4D4F"/>
      </w:rPr>
      <w:fldChar w:fldCharType="separate"/>
    </w:r>
    <w:r w:rsidR="00632743">
      <w:rPr>
        <w:noProof/>
        <w:color w:val="4D4D4F"/>
      </w:rPr>
      <w:t>4</w:t>
    </w:r>
    <w:r w:rsidR="00D054F7" w:rsidRPr="00200111">
      <w:rPr>
        <w:noProof/>
        <w:color w:val="4D4D4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DE076" w14:textId="3B082E99" w:rsidR="00D054F7" w:rsidRPr="00200111" w:rsidRDefault="008B5267" w:rsidP="00D054F7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D054F7" w:rsidRPr="00200111">
        <w:rPr>
          <w:color w:val="4D4D4F"/>
        </w:rPr>
        <w:t>www.ideadata.org</w:t>
      </w:r>
    </w:hyperlink>
    <w:r w:rsidR="00D054F7" w:rsidRPr="00200111">
      <w:rPr>
        <w:color w:val="4D4D4F"/>
      </w:rPr>
      <w:tab/>
    </w:r>
    <w:r w:rsidR="00D054F7" w:rsidRPr="00200111">
      <w:rPr>
        <w:color w:val="4D4D4F"/>
      </w:rPr>
      <w:fldChar w:fldCharType="begin"/>
    </w:r>
    <w:r w:rsidR="00D054F7" w:rsidRPr="00200111">
      <w:rPr>
        <w:color w:val="4D4D4F"/>
      </w:rPr>
      <w:instrText xml:space="preserve"> PAGE   \* MERGEFORMAT </w:instrText>
    </w:r>
    <w:r w:rsidR="00D054F7" w:rsidRPr="00200111">
      <w:rPr>
        <w:color w:val="4D4D4F"/>
      </w:rPr>
      <w:fldChar w:fldCharType="separate"/>
    </w:r>
    <w:r w:rsidR="00632743">
      <w:rPr>
        <w:noProof/>
        <w:color w:val="4D4D4F"/>
      </w:rPr>
      <w:t>1</w:t>
    </w:r>
    <w:r w:rsidR="00D054F7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52E62" w14:textId="77777777" w:rsidR="008B5267" w:rsidRPr="001F1397" w:rsidRDefault="008B5267" w:rsidP="00C83A0A">
      <w:pPr>
        <w:pStyle w:val="Footer"/>
        <w:pBdr>
          <w:bottom w:val="single" w:sz="4" w:space="1" w:color="auto"/>
        </w:pBdr>
      </w:pPr>
    </w:p>
  </w:footnote>
  <w:footnote w:type="continuationSeparator" w:id="0">
    <w:p w14:paraId="42043F15" w14:textId="77777777" w:rsidR="008B5267" w:rsidRPr="006328B1" w:rsidRDefault="008B5267" w:rsidP="008E637E">
      <w:pPr>
        <w:pStyle w:val="Footer"/>
      </w:pPr>
    </w:p>
  </w:footnote>
  <w:footnote w:type="continuationNotice" w:id="1">
    <w:p w14:paraId="4A52F3BD" w14:textId="77777777" w:rsidR="008B5267" w:rsidRPr="006328B1" w:rsidRDefault="008B5267" w:rsidP="008E637E">
      <w:pPr>
        <w:pStyle w:val="Footer"/>
      </w:pPr>
    </w:p>
  </w:footnote>
  <w:footnote w:id="2">
    <w:p w14:paraId="66834B73" w14:textId="31D4C793" w:rsidR="00224864" w:rsidRDefault="00224864" w:rsidP="00C83A0A">
      <w:pPr>
        <w:pStyle w:val="FootnoteText"/>
        <w:spacing w:after="240"/>
      </w:pPr>
      <w:r>
        <w:rPr>
          <w:rStyle w:val="FootnoteReference"/>
        </w:rPr>
        <w:footnoteRef/>
      </w:r>
      <w:r w:rsidR="00DB1F85">
        <w:t xml:space="preserve"> </w:t>
      </w:r>
      <w:r w:rsidR="0033599D" w:rsidRPr="0067297B">
        <w:rPr>
          <w:b/>
        </w:rPr>
        <w:t>Measurement:</w:t>
      </w:r>
      <w:r w:rsidR="0033599D">
        <w:t xml:space="preserve"> </w:t>
      </w:r>
      <w:r w:rsidR="00DB1F85">
        <w:t>Part C</w:t>
      </w:r>
      <w:r w:rsidRPr="00900525">
        <w:t xml:space="preserve"> </w:t>
      </w:r>
      <w:r w:rsidR="00806FE4">
        <w:t xml:space="preserve">Indicator </w:t>
      </w:r>
      <w:r w:rsidRPr="00900525">
        <w:t>Measurement Table 201</w:t>
      </w:r>
      <w:r w:rsidR="00210CA2">
        <w:t>8</w:t>
      </w:r>
      <w:r w:rsidRPr="00900525">
        <w:t>, for FFY 201</w:t>
      </w:r>
      <w:r w:rsidR="00210CA2">
        <w:t>6</w:t>
      </w:r>
      <w:r w:rsidRPr="00900525">
        <w:t xml:space="preserve"> submission</w:t>
      </w:r>
      <w:r w:rsidR="0033599D">
        <w:t>.</w:t>
      </w:r>
    </w:p>
  </w:footnote>
  <w:footnote w:id="3">
    <w:p w14:paraId="674F9816" w14:textId="6CE45352" w:rsidR="00D35848" w:rsidRDefault="00D358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B47C7">
        <w:rPr>
          <w:b/>
        </w:rPr>
        <w:t>Measurement</w:t>
      </w:r>
      <w:r>
        <w:t>:</w:t>
      </w:r>
      <w:r w:rsidRPr="004B47C7">
        <w:rPr>
          <w:i/>
        </w:rPr>
        <w:t xml:space="preserve"> E</w:t>
      </w:r>
      <w:r w:rsidRPr="002C071B">
        <w:t>MAPS</w:t>
      </w:r>
      <w:r w:rsidRPr="004B47C7">
        <w:rPr>
          <w:i/>
        </w:rPr>
        <w:t xml:space="preserve"> User Guide: IDEA Part C Dispute Resolution Guide – SY 2016-17</w:t>
      </w:r>
      <w:r>
        <w:t xml:space="preserve">, U.S. Department of Education, Washington, DC: </w:t>
      </w:r>
      <w:proofErr w:type="spellStart"/>
      <w:r>
        <w:t>ED</w:t>
      </w:r>
      <w:r w:rsidRPr="004B47C7">
        <w:rPr>
          <w:i/>
        </w:rPr>
        <w:t>Facts</w:t>
      </w:r>
      <w:proofErr w:type="spellEnd"/>
      <w:r>
        <w:t xml:space="preserve">. Retrieved 11/10/2017 from </w:t>
      </w:r>
      <w:proofErr w:type="spellStart"/>
      <w:r>
        <w:t>ED</w:t>
      </w:r>
      <w:r w:rsidRPr="004B47C7">
        <w:rPr>
          <w:i/>
        </w:rPr>
        <w:t>Facts</w:t>
      </w:r>
      <w:proofErr w:type="spellEnd"/>
      <w:r>
        <w:t xml:space="preserve"> Initiative Homepage</w:t>
      </w:r>
    </w:p>
  </w:footnote>
  <w:footnote w:id="4">
    <w:p w14:paraId="0577B59B" w14:textId="251A171A" w:rsidR="00224864" w:rsidRPr="00C83A0A" w:rsidRDefault="00224864" w:rsidP="00C83A0A">
      <w:pPr>
        <w:pStyle w:val="FootnoteText"/>
        <w:rPr>
          <w:color w:val="000000" w:themeColor="text1"/>
        </w:rPr>
      </w:pPr>
      <w:r w:rsidRPr="00A4237A">
        <w:rPr>
          <w:rStyle w:val="FootnoteReference"/>
        </w:rPr>
        <w:footnoteRef/>
      </w:r>
      <w:r w:rsidR="00C83A0A">
        <w:rPr>
          <w:b/>
        </w:rPr>
        <w:tab/>
      </w:r>
      <w:r w:rsidR="001C5696" w:rsidRPr="00C83A0A">
        <w:rPr>
          <w:b/>
        </w:rPr>
        <w:t>Data Analysis:</w:t>
      </w:r>
      <w:r>
        <w:t xml:space="preserve"> </w:t>
      </w:r>
      <w:r w:rsidR="001C5696" w:rsidRPr="00C83A0A">
        <w:t>Review</w:t>
      </w:r>
      <w:r w:rsidRPr="00692770">
        <w:t xml:space="preserve"> data year to year</w:t>
      </w:r>
      <w:r w:rsidR="0033599D">
        <w:t xml:space="preserve">, </w:t>
      </w:r>
      <w:r w:rsidRPr="00692770">
        <w:t xml:space="preserve">looking for </w:t>
      </w:r>
      <w:r w:rsidRPr="00C83A0A">
        <w:t>patterns statew</w:t>
      </w:r>
      <w:r w:rsidR="00115D9F" w:rsidRPr="00C83A0A">
        <w:t>ide and within local EIS</w:t>
      </w:r>
      <w:r w:rsidR="0033599D" w:rsidRPr="00C83A0A">
        <w:t xml:space="preserve"> programs</w:t>
      </w:r>
      <w:r w:rsidRPr="00C83A0A">
        <w:t>, outliers</w:t>
      </w:r>
      <w:r w:rsidRPr="00C83A0A">
        <w:rPr>
          <w:color w:val="000000" w:themeColor="text1"/>
        </w:rPr>
        <w:t xml:space="preserve">, </w:t>
      </w:r>
      <w:r w:rsidR="001D000B">
        <w:rPr>
          <w:color w:val="000000" w:themeColor="text1"/>
        </w:rPr>
        <w:t xml:space="preserve">whether targets are </w:t>
      </w:r>
      <w:r w:rsidRPr="00C83A0A">
        <w:rPr>
          <w:color w:val="000000" w:themeColor="text1"/>
        </w:rPr>
        <w:t>met</w:t>
      </w:r>
      <w:r w:rsidR="001D000B">
        <w:rPr>
          <w:color w:val="000000" w:themeColor="text1"/>
        </w:rPr>
        <w:t xml:space="preserve"> or </w:t>
      </w:r>
      <w:r w:rsidRPr="00C83A0A">
        <w:rPr>
          <w:color w:val="000000" w:themeColor="text1"/>
        </w:rPr>
        <w:t xml:space="preserve">not met, </w:t>
      </w:r>
      <w:r w:rsidR="0033599D" w:rsidRPr="00C83A0A">
        <w:rPr>
          <w:color w:val="000000" w:themeColor="text1"/>
        </w:rPr>
        <w:t xml:space="preserve">and </w:t>
      </w:r>
      <w:r w:rsidRPr="00C83A0A">
        <w:rPr>
          <w:color w:val="000000" w:themeColor="text1"/>
        </w:rPr>
        <w:t>slippage.</w:t>
      </w:r>
    </w:p>
  </w:footnote>
  <w:footnote w:id="5">
    <w:p w14:paraId="72E544F3" w14:textId="576B23B5" w:rsidR="00224864" w:rsidRDefault="00224864" w:rsidP="00C83A0A">
      <w:pPr>
        <w:pStyle w:val="FootnoteText"/>
        <w:spacing w:after="240"/>
      </w:pPr>
      <w:r>
        <w:rPr>
          <w:rStyle w:val="FootnoteReference"/>
        </w:rPr>
        <w:footnoteRef/>
      </w:r>
      <w:r w:rsidR="00C83A0A">
        <w:rPr>
          <w:b/>
        </w:rPr>
        <w:tab/>
      </w:r>
      <w:r w:rsidR="001C5696">
        <w:rPr>
          <w:b/>
        </w:rPr>
        <w:t>Clarification:</w:t>
      </w:r>
      <w:r w:rsidR="00E160BE">
        <w:t xml:space="preserve"> </w:t>
      </w:r>
      <w:r w:rsidR="00645B70">
        <w:t>OSEP generally sends c</w:t>
      </w:r>
      <w:r>
        <w:t>larification requests to states about 60 days post</w:t>
      </w:r>
      <w:r w:rsidR="008E3C82">
        <w:t>-</w:t>
      </w:r>
      <w:r>
        <w:t xml:space="preserve">submission. </w:t>
      </w:r>
    </w:p>
  </w:footnote>
  <w:footnote w:id="6">
    <w:p w14:paraId="33681068" w14:textId="4B05EC96" w:rsidR="00D35848" w:rsidRDefault="00D3584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1BC1">
        <w:rPr>
          <w:b/>
        </w:rPr>
        <w:t>Public Reporting:</w:t>
      </w:r>
      <w:r>
        <w:t xml:space="preserve"> </w:t>
      </w:r>
      <w:r w:rsidRPr="00C41BC1">
        <w:rPr>
          <w:rFonts w:cs="Arial"/>
          <w:color w:val="000000" w:themeColor="text1"/>
        </w:rPr>
        <w:t xml:space="preserve">The state is not required to report data at the EIS </w:t>
      </w:r>
      <w:r>
        <w:rPr>
          <w:rFonts w:cs="Arial"/>
          <w:color w:val="000000" w:themeColor="text1"/>
        </w:rPr>
        <w:t xml:space="preserve">program </w:t>
      </w:r>
      <w:r w:rsidRPr="00C41BC1">
        <w:rPr>
          <w:rFonts w:cs="Arial"/>
          <w:color w:val="000000" w:themeColor="text1"/>
        </w:rPr>
        <w:t>level.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5A0C1" w14:textId="77777777" w:rsidR="00672274" w:rsidRDefault="00672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3C37" w14:textId="7B59737D" w:rsidR="00C83A0A" w:rsidRPr="00A30926" w:rsidRDefault="00C83A0A" w:rsidP="00C83A0A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74B1259" wp14:editId="160BD0A7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</w:t>
    </w:r>
    <w:r w:rsidR="00397B50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23C44128" w14:textId="640C3D9E" w:rsidR="00C83A0A" w:rsidRPr="00A30926" w:rsidRDefault="00224864" w:rsidP="00C83A0A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 w:rsidRPr="008B0AFB">
      <w:rPr>
        <w:color w:val="105D89"/>
        <w:sz w:val="32"/>
        <w:szCs w:val="32"/>
      </w:rPr>
      <w:t>Data Collection Protocol—</w:t>
    </w:r>
    <w:r w:rsidR="00592DF4" w:rsidRPr="008B0AFB">
      <w:rPr>
        <w:color w:val="105D89"/>
        <w:sz w:val="32"/>
        <w:szCs w:val="32"/>
      </w:rPr>
      <w:t>Indicator 9</w:t>
    </w:r>
    <w:r w:rsidR="00B45BAD">
      <w:rPr>
        <w:color w:val="105D89"/>
        <w:sz w:val="32"/>
        <w:szCs w:val="32"/>
      </w:rPr>
      <w:t>.</w:t>
    </w:r>
    <w:r w:rsidR="001C5696" w:rsidRPr="008B0AFB">
      <w:rPr>
        <w:color w:val="105D89"/>
        <w:sz w:val="32"/>
        <w:szCs w:val="32"/>
      </w:rPr>
      <w:t xml:space="preserve"> </w:t>
    </w:r>
    <w:r w:rsidR="00B45BAD">
      <w:rPr>
        <w:color w:val="105D89"/>
        <w:sz w:val="32"/>
        <w:szCs w:val="32"/>
      </w:rPr>
      <w:t>Resolution Sessions</w:t>
    </w:r>
  </w:p>
  <w:p w14:paraId="7CA80D5C" w14:textId="77777777" w:rsidR="00224864" w:rsidRDefault="00224864" w:rsidP="00642484">
    <w:pPr>
      <w:pStyle w:val="SL-FlLftSgl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1EFB5" w14:textId="24E8057B" w:rsidR="00224864" w:rsidRDefault="00632743" w:rsidP="00C83A0A">
    <w:pPr>
      <w:pStyle w:val="C2-CtrSglSp"/>
      <w:spacing w:after="240"/>
      <w:ind w:left="-187"/>
    </w:pPr>
    <w:bookmarkStart w:id="0" w:name="_GoBack"/>
    <w:r>
      <w:rPr>
        <w:noProof/>
      </w:rPr>
      <w:drawing>
        <wp:inline distT="0" distB="0" distL="0" distR="0" wp14:anchorId="74270DE8" wp14:editId="7BC07617">
          <wp:extent cx="6400800" cy="1513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3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FAB"/>
    <w:rsid w:val="0005347C"/>
    <w:rsid w:val="00055697"/>
    <w:rsid w:val="00057734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EBD"/>
    <w:rsid w:val="00086E71"/>
    <w:rsid w:val="00087B34"/>
    <w:rsid w:val="00091A23"/>
    <w:rsid w:val="00096FA2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75D2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5D9F"/>
    <w:rsid w:val="00117B5D"/>
    <w:rsid w:val="00120A6B"/>
    <w:rsid w:val="00120F8A"/>
    <w:rsid w:val="00121A4A"/>
    <w:rsid w:val="00122502"/>
    <w:rsid w:val="001245D3"/>
    <w:rsid w:val="00133B21"/>
    <w:rsid w:val="00134EFB"/>
    <w:rsid w:val="00140011"/>
    <w:rsid w:val="0014106F"/>
    <w:rsid w:val="00142963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CC2"/>
    <w:rsid w:val="00190411"/>
    <w:rsid w:val="0019210A"/>
    <w:rsid w:val="0019273C"/>
    <w:rsid w:val="00192E41"/>
    <w:rsid w:val="001935D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5696"/>
    <w:rsid w:val="001C68C4"/>
    <w:rsid w:val="001C69DD"/>
    <w:rsid w:val="001D000B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3CA4"/>
    <w:rsid w:val="00203EFB"/>
    <w:rsid w:val="0020415E"/>
    <w:rsid w:val="0020526D"/>
    <w:rsid w:val="00210CA2"/>
    <w:rsid w:val="00212FFB"/>
    <w:rsid w:val="0021344C"/>
    <w:rsid w:val="00213C11"/>
    <w:rsid w:val="002143C2"/>
    <w:rsid w:val="00214B46"/>
    <w:rsid w:val="00215419"/>
    <w:rsid w:val="00224864"/>
    <w:rsid w:val="0022519E"/>
    <w:rsid w:val="0022657F"/>
    <w:rsid w:val="0022688E"/>
    <w:rsid w:val="00227F52"/>
    <w:rsid w:val="00235855"/>
    <w:rsid w:val="00240C22"/>
    <w:rsid w:val="002464DD"/>
    <w:rsid w:val="0025064E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41B5"/>
    <w:rsid w:val="002850C3"/>
    <w:rsid w:val="002851B1"/>
    <w:rsid w:val="00285DC3"/>
    <w:rsid w:val="002920AF"/>
    <w:rsid w:val="00294126"/>
    <w:rsid w:val="002A5CCA"/>
    <w:rsid w:val="002A6821"/>
    <w:rsid w:val="002B1B0B"/>
    <w:rsid w:val="002B6192"/>
    <w:rsid w:val="002C1259"/>
    <w:rsid w:val="002C3249"/>
    <w:rsid w:val="002C5605"/>
    <w:rsid w:val="002D1420"/>
    <w:rsid w:val="002D26FE"/>
    <w:rsid w:val="002D2E35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3DB0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599D"/>
    <w:rsid w:val="00337B8E"/>
    <w:rsid w:val="0034084C"/>
    <w:rsid w:val="0034104F"/>
    <w:rsid w:val="00342BE9"/>
    <w:rsid w:val="00344478"/>
    <w:rsid w:val="00345907"/>
    <w:rsid w:val="00351F03"/>
    <w:rsid w:val="0036015E"/>
    <w:rsid w:val="00365E82"/>
    <w:rsid w:val="00366DF1"/>
    <w:rsid w:val="00366E6E"/>
    <w:rsid w:val="00367B01"/>
    <w:rsid w:val="00370B5A"/>
    <w:rsid w:val="00371A77"/>
    <w:rsid w:val="003761FE"/>
    <w:rsid w:val="00380169"/>
    <w:rsid w:val="00383C29"/>
    <w:rsid w:val="00392ED4"/>
    <w:rsid w:val="003942B4"/>
    <w:rsid w:val="00395AA7"/>
    <w:rsid w:val="00396F48"/>
    <w:rsid w:val="00396FB3"/>
    <w:rsid w:val="00397B0B"/>
    <w:rsid w:val="00397B50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E0053"/>
    <w:rsid w:val="003E0294"/>
    <w:rsid w:val="003E2924"/>
    <w:rsid w:val="003E2F6D"/>
    <w:rsid w:val="003E3316"/>
    <w:rsid w:val="003E563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50747"/>
    <w:rsid w:val="0045428D"/>
    <w:rsid w:val="004558E4"/>
    <w:rsid w:val="00462535"/>
    <w:rsid w:val="004660B2"/>
    <w:rsid w:val="00466EA4"/>
    <w:rsid w:val="0047041E"/>
    <w:rsid w:val="00473BC1"/>
    <w:rsid w:val="004762B0"/>
    <w:rsid w:val="0047773F"/>
    <w:rsid w:val="00481DB2"/>
    <w:rsid w:val="00484DAF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5791"/>
    <w:rsid w:val="004E7AC1"/>
    <w:rsid w:val="004F4243"/>
    <w:rsid w:val="005019B6"/>
    <w:rsid w:val="005021DA"/>
    <w:rsid w:val="005024F5"/>
    <w:rsid w:val="00504F71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27B00"/>
    <w:rsid w:val="00530423"/>
    <w:rsid w:val="00530722"/>
    <w:rsid w:val="00540C25"/>
    <w:rsid w:val="00542203"/>
    <w:rsid w:val="0054688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2DF4"/>
    <w:rsid w:val="00593313"/>
    <w:rsid w:val="005945D2"/>
    <w:rsid w:val="005958A2"/>
    <w:rsid w:val="005963C1"/>
    <w:rsid w:val="00596C37"/>
    <w:rsid w:val="00597E67"/>
    <w:rsid w:val="00597F8D"/>
    <w:rsid w:val="005A1657"/>
    <w:rsid w:val="005A1940"/>
    <w:rsid w:val="005A2A81"/>
    <w:rsid w:val="005A46C0"/>
    <w:rsid w:val="005A60E3"/>
    <w:rsid w:val="005A6BFA"/>
    <w:rsid w:val="005A7C23"/>
    <w:rsid w:val="005B03F8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1BB"/>
    <w:rsid w:val="005D19F3"/>
    <w:rsid w:val="005D1DE8"/>
    <w:rsid w:val="005D3036"/>
    <w:rsid w:val="005D312F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16A21"/>
    <w:rsid w:val="00623096"/>
    <w:rsid w:val="00626925"/>
    <w:rsid w:val="00626FDB"/>
    <w:rsid w:val="006313A0"/>
    <w:rsid w:val="00632743"/>
    <w:rsid w:val="006328B1"/>
    <w:rsid w:val="0063367D"/>
    <w:rsid w:val="006337EC"/>
    <w:rsid w:val="006338C9"/>
    <w:rsid w:val="00634132"/>
    <w:rsid w:val="00634F2B"/>
    <w:rsid w:val="006350C0"/>
    <w:rsid w:val="00637A79"/>
    <w:rsid w:val="00642484"/>
    <w:rsid w:val="00644471"/>
    <w:rsid w:val="00645B70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274"/>
    <w:rsid w:val="00672712"/>
    <w:rsid w:val="0067297B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122C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093F"/>
    <w:rsid w:val="006D243B"/>
    <w:rsid w:val="006D30D3"/>
    <w:rsid w:val="006D3607"/>
    <w:rsid w:val="006D4C97"/>
    <w:rsid w:val="006D5B8C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4A46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1FF9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3220"/>
    <w:rsid w:val="00795760"/>
    <w:rsid w:val="007A2B25"/>
    <w:rsid w:val="007A35E4"/>
    <w:rsid w:val="007A3B59"/>
    <w:rsid w:val="007A4BF5"/>
    <w:rsid w:val="007A6B41"/>
    <w:rsid w:val="007A76FF"/>
    <w:rsid w:val="007A7CB3"/>
    <w:rsid w:val="007B07CE"/>
    <w:rsid w:val="007B1808"/>
    <w:rsid w:val="007B1D92"/>
    <w:rsid w:val="007B3E36"/>
    <w:rsid w:val="007B4483"/>
    <w:rsid w:val="007B5A7C"/>
    <w:rsid w:val="007B62A4"/>
    <w:rsid w:val="007C0946"/>
    <w:rsid w:val="007C2D80"/>
    <w:rsid w:val="007C31AE"/>
    <w:rsid w:val="007C4B88"/>
    <w:rsid w:val="007D05B9"/>
    <w:rsid w:val="007D58D7"/>
    <w:rsid w:val="007E2327"/>
    <w:rsid w:val="007E401F"/>
    <w:rsid w:val="007E4B3E"/>
    <w:rsid w:val="007F32E5"/>
    <w:rsid w:val="007F34EF"/>
    <w:rsid w:val="008005BC"/>
    <w:rsid w:val="008062FD"/>
    <w:rsid w:val="00806CB4"/>
    <w:rsid w:val="00806FE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5936"/>
    <w:rsid w:val="0086651E"/>
    <w:rsid w:val="008750B5"/>
    <w:rsid w:val="0088021E"/>
    <w:rsid w:val="008806B6"/>
    <w:rsid w:val="00881A34"/>
    <w:rsid w:val="008862B6"/>
    <w:rsid w:val="008874B0"/>
    <w:rsid w:val="00891FC8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4676"/>
    <w:rsid w:val="008A7DCC"/>
    <w:rsid w:val="008B066A"/>
    <w:rsid w:val="008B0AFB"/>
    <w:rsid w:val="008B18C4"/>
    <w:rsid w:val="008B2260"/>
    <w:rsid w:val="008B4805"/>
    <w:rsid w:val="008B5267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C6A"/>
    <w:rsid w:val="008D42EF"/>
    <w:rsid w:val="008D45A5"/>
    <w:rsid w:val="008D4A28"/>
    <w:rsid w:val="008D6E64"/>
    <w:rsid w:val="008E0A1F"/>
    <w:rsid w:val="008E1BB0"/>
    <w:rsid w:val="008E1E7A"/>
    <w:rsid w:val="008E2DBC"/>
    <w:rsid w:val="008E350D"/>
    <w:rsid w:val="008E3610"/>
    <w:rsid w:val="008E3C82"/>
    <w:rsid w:val="008E58AF"/>
    <w:rsid w:val="008E637E"/>
    <w:rsid w:val="008F2265"/>
    <w:rsid w:val="008F25DB"/>
    <w:rsid w:val="008F542C"/>
    <w:rsid w:val="00900525"/>
    <w:rsid w:val="00901A4E"/>
    <w:rsid w:val="009026AF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1D0"/>
    <w:rsid w:val="009243CA"/>
    <w:rsid w:val="00924626"/>
    <w:rsid w:val="0092620F"/>
    <w:rsid w:val="009302AB"/>
    <w:rsid w:val="00933EF8"/>
    <w:rsid w:val="009355F7"/>
    <w:rsid w:val="0093635C"/>
    <w:rsid w:val="00936A7F"/>
    <w:rsid w:val="00940319"/>
    <w:rsid w:val="00940883"/>
    <w:rsid w:val="00943EFC"/>
    <w:rsid w:val="00945E4E"/>
    <w:rsid w:val="00950A60"/>
    <w:rsid w:val="00950B09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34B0"/>
    <w:rsid w:val="009C3A30"/>
    <w:rsid w:val="009C4A8A"/>
    <w:rsid w:val="009D07F8"/>
    <w:rsid w:val="009D0C98"/>
    <w:rsid w:val="009D1DF7"/>
    <w:rsid w:val="009D254B"/>
    <w:rsid w:val="009D2AD3"/>
    <w:rsid w:val="009D3F96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A9E"/>
    <w:rsid w:val="00A106D4"/>
    <w:rsid w:val="00A11D21"/>
    <w:rsid w:val="00A14160"/>
    <w:rsid w:val="00A15E42"/>
    <w:rsid w:val="00A165E0"/>
    <w:rsid w:val="00A2039A"/>
    <w:rsid w:val="00A20E2A"/>
    <w:rsid w:val="00A23806"/>
    <w:rsid w:val="00A23AEC"/>
    <w:rsid w:val="00A2447C"/>
    <w:rsid w:val="00A247F1"/>
    <w:rsid w:val="00A254A3"/>
    <w:rsid w:val="00A25503"/>
    <w:rsid w:val="00A26E08"/>
    <w:rsid w:val="00A306E7"/>
    <w:rsid w:val="00A375CE"/>
    <w:rsid w:val="00A408F5"/>
    <w:rsid w:val="00A4237A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228B"/>
    <w:rsid w:val="00A851E8"/>
    <w:rsid w:val="00A86BBE"/>
    <w:rsid w:val="00A877F4"/>
    <w:rsid w:val="00A90485"/>
    <w:rsid w:val="00A90D9B"/>
    <w:rsid w:val="00A9104B"/>
    <w:rsid w:val="00A91C5A"/>
    <w:rsid w:val="00A92635"/>
    <w:rsid w:val="00A95635"/>
    <w:rsid w:val="00AA30C2"/>
    <w:rsid w:val="00AA6327"/>
    <w:rsid w:val="00AB4EE8"/>
    <w:rsid w:val="00AB5567"/>
    <w:rsid w:val="00AB603E"/>
    <w:rsid w:val="00AB60EF"/>
    <w:rsid w:val="00AB7EB6"/>
    <w:rsid w:val="00AC3C35"/>
    <w:rsid w:val="00AC598C"/>
    <w:rsid w:val="00AC64BC"/>
    <w:rsid w:val="00AC7B9D"/>
    <w:rsid w:val="00AD05BB"/>
    <w:rsid w:val="00AD0B59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17B12"/>
    <w:rsid w:val="00B21AD4"/>
    <w:rsid w:val="00B231D1"/>
    <w:rsid w:val="00B2352E"/>
    <w:rsid w:val="00B26244"/>
    <w:rsid w:val="00B32633"/>
    <w:rsid w:val="00B33B75"/>
    <w:rsid w:val="00B41191"/>
    <w:rsid w:val="00B43A11"/>
    <w:rsid w:val="00B45BAD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3A49"/>
    <w:rsid w:val="00B755EB"/>
    <w:rsid w:val="00B76718"/>
    <w:rsid w:val="00B77656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B7195"/>
    <w:rsid w:val="00BC1C91"/>
    <w:rsid w:val="00BC2917"/>
    <w:rsid w:val="00BC3922"/>
    <w:rsid w:val="00BC3997"/>
    <w:rsid w:val="00BC3C62"/>
    <w:rsid w:val="00BC4429"/>
    <w:rsid w:val="00BC48A7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1A27"/>
    <w:rsid w:val="00BF2625"/>
    <w:rsid w:val="00C021EC"/>
    <w:rsid w:val="00C02332"/>
    <w:rsid w:val="00C04C18"/>
    <w:rsid w:val="00C06140"/>
    <w:rsid w:val="00C0654A"/>
    <w:rsid w:val="00C07120"/>
    <w:rsid w:val="00C1183F"/>
    <w:rsid w:val="00C11D39"/>
    <w:rsid w:val="00C147D4"/>
    <w:rsid w:val="00C14B4C"/>
    <w:rsid w:val="00C16990"/>
    <w:rsid w:val="00C174D2"/>
    <w:rsid w:val="00C20421"/>
    <w:rsid w:val="00C22CF3"/>
    <w:rsid w:val="00C23317"/>
    <w:rsid w:val="00C23CE9"/>
    <w:rsid w:val="00C2466D"/>
    <w:rsid w:val="00C25020"/>
    <w:rsid w:val="00C274BD"/>
    <w:rsid w:val="00C41ADD"/>
    <w:rsid w:val="00C41BC1"/>
    <w:rsid w:val="00C43409"/>
    <w:rsid w:val="00C44186"/>
    <w:rsid w:val="00C4638A"/>
    <w:rsid w:val="00C4710C"/>
    <w:rsid w:val="00C479D9"/>
    <w:rsid w:val="00C50612"/>
    <w:rsid w:val="00C61ED2"/>
    <w:rsid w:val="00C670DD"/>
    <w:rsid w:val="00C67698"/>
    <w:rsid w:val="00C67DF0"/>
    <w:rsid w:val="00C76DBD"/>
    <w:rsid w:val="00C81152"/>
    <w:rsid w:val="00C83A0A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C6620"/>
    <w:rsid w:val="00CD3E54"/>
    <w:rsid w:val="00CD70C0"/>
    <w:rsid w:val="00CE05B6"/>
    <w:rsid w:val="00CE1CC2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4F7"/>
    <w:rsid w:val="00D0557B"/>
    <w:rsid w:val="00D0572D"/>
    <w:rsid w:val="00D0639B"/>
    <w:rsid w:val="00D10E1C"/>
    <w:rsid w:val="00D13676"/>
    <w:rsid w:val="00D17035"/>
    <w:rsid w:val="00D2140D"/>
    <w:rsid w:val="00D256B0"/>
    <w:rsid w:val="00D259B2"/>
    <w:rsid w:val="00D302BC"/>
    <w:rsid w:val="00D30BA3"/>
    <w:rsid w:val="00D334F4"/>
    <w:rsid w:val="00D35848"/>
    <w:rsid w:val="00D400AE"/>
    <w:rsid w:val="00D41F4A"/>
    <w:rsid w:val="00D423C7"/>
    <w:rsid w:val="00D423CA"/>
    <w:rsid w:val="00D42B5D"/>
    <w:rsid w:val="00D433C6"/>
    <w:rsid w:val="00D44BE0"/>
    <w:rsid w:val="00D45865"/>
    <w:rsid w:val="00D52053"/>
    <w:rsid w:val="00D52CE1"/>
    <w:rsid w:val="00D564BE"/>
    <w:rsid w:val="00D610BC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20C"/>
    <w:rsid w:val="00DB13E1"/>
    <w:rsid w:val="00DB1F85"/>
    <w:rsid w:val="00DB2CAF"/>
    <w:rsid w:val="00DB4B6E"/>
    <w:rsid w:val="00DC6523"/>
    <w:rsid w:val="00DC6D46"/>
    <w:rsid w:val="00DD4E06"/>
    <w:rsid w:val="00DD58F7"/>
    <w:rsid w:val="00DD5D98"/>
    <w:rsid w:val="00DD63F5"/>
    <w:rsid w:val="00DE05D1"/>
    <w:rsid w:val="00DE17C5"/>
    <w:rsid w:val="00DE2C07"/>
    <w:rsid w:val="00DE387D"/>
    <w:rsid w:val="00DE64E6"/>
    <w:rsid w:val="00DE658E"/>
    <w:rsid w:val="00DF13A1"/>
    <w:rsid w:val="00DF435E"/>
    <w:rsid w:val="00DF56F7"/>
    <w:rsid w:val="00DF61BE"/>
    <w:rsid w:val="00E00658"/>
    <w:rsid w:val="00E0223A"/>
    <w:rsid w:val="00E034E6"/>
    <w:rsid w:val="00E03A7B"/>
    <w:rsid w:val="00E07F21"/>
    <w:rsid w:val="00E11D52"/>
    <w:rsid w:val="00E1521A"/>
    <w:rsid w:val="00E160BE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329"/>
    <w:rsid w:val="00E70DFB"/>
    <w:rsid w:val="00E718C8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C5780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0F9C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B3B"/>
    <w:rsid w:val="00F31C43"/>
    <w:rsid w:val="00F34D80"/>
    <w:rsid w:val="00F361A3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3A8E"/>
    <w:rsid w:val="00F75B62"/>
    <w:rsid w:val="00F843D8"/>
    <w:rsid w:val="00F85130"/>
    <w:rsid w:val="00F8758A"/>
    <w:rsid w:val="00F87CFE"/>
    <w:rsid w:val="00F965BC"/>
    <w:rsid w:val="00FA3124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A9D3EE"/>
  <w15:docId w15:val="{119DBCEC-879C-452A-82A1-6FB3B27B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" w:hAnsi="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" w:hAnsi="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" w:hAnsi="Gungsuh"/>
        <w:sz w:val="20"/>
      </w:rPr>
    </w:tblStylePr>
    <w:tblStylePr w:type="lastCol">
      <w:rPr>
        <w:rFonts w:ascii="Gungsuh" w:hAnsi="Gungsuh"/>
        <w:sz w:val="20"/>
      </w:rPr>
      <w:tblPr/>
      <w:tcPr>
        <w:shd w:val="clear" w:color="auto" w:fill="DDE6E4"/>
      </w:tcPr>
    </w:tblStylePr>
    <w:tblStylePr w:type="band1Vert">
      <w:rPr>
        <w:rFonts w:ascii="Gungsuh" w:hAnsi="Gungsuh"/>
        <w:sz w:val="20"/>
      </w:rPr>
    </w:tblStylePr>
    <w:tblStylePr w:type="band2Vert">
      <w:rPr>
        <w:rFonts w:ascii="Gungsuh" w:hAnsi="Gungsuh"/>
        <w:sz w:val="20"/>
      </w:rPr>
    </w:tblStylePr>
    <w:tblStylePr w:type="band1Horz">
      <w:rPr>
        <w:rFonts w:ascii="Gungsuh" w:hAnsi="Gungsuh"/>
        <w:sz w:val="20"/>
      </w:rPr>
    </w:tblStylePr>
    <w:tblStylePr w:type="band2Horz">
      <w:rPr>
        <w:rFonts w:ascii="Gungsuh" w:hAnsi="Gungsuh"/>
        <w:sz w:val="20"/>
      </w:rPr>
    </w:tblStylePr>
    <w:tblStylePr w:type="neCell">
      <w:rPr>
        <w:rFonts w:ascii="Gungsuh" w:hAnsi="Gungsuh"/>
        <w:sz w:val="20"/>
      </w:rPr>
      <w:tblPr/>
      <w:tcPr>
        <w:shd w:val="clear" w:color="auto" w:fill="105D89"/>
      </w:tcPr>
    </w:tblStylePr>
    <w:tblStylePr w:type="nwCell">
      <w:rPr>
        <w:rFonts w:ascii="Gungsuh" w:hAnsi="Gungsuh"/>
        <w:sz w:val="20"/>
      </w:rPr>
    </w:tblStylePr>
    <w:tblStylePr w:type="seCell">
      <w:rPr>
        <w:rFonts w:ascii="Gungsuh" w:hAnsi="Gungsuh"/>
        <w:sz w:val="20"/>
      </w:rPr>
      <w:tblPr/>
      <w:tcPr>
        <w:shd w:val="clear" w:color="auto" w:fill="DDE6E4"/>
      </w:tcPr>
    </w:tblStylePr>
    <w:tblStylePr w:type="swCell">
      <w:rPr>
        <w:rFonts w:ascii="Gungsuh" w:hAnsi="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" w:hAnsi="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" w:hAnsi="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AD5A9-8245-410A-BC52-B033B8E9A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52634B05.dotm</Template>
  <TotalTime>0</TotalTime>
  <Pages>4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Sofia Arias</cp:lastModifiedBy>
  <cp:revision>2</cp:revision>
  <cp:lastPrinted>2015-11-12T14:28:00Z</cp:lastPrinted>
  <dcterms:created xsi:type="dcterms:W3CDTF">2018-11-05T21:09:00Z</dcterms:created>
  <dcterms:modified xsi:type="dcterms:W3CDTF">2018-11-05T21:09:00Z</dcterms:modified>
</cp:coreProperties>
</file>