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8D68" w14:textId="73CC11EF" w:rsidR="00123274" w:rsidRDefault="00B71689" w:rsidP="000A6A2A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C697" wp14:editId="547724E4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6606540" cy="6172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5A6D5" w14:textId="016A0845" w:rsidR="00914364" w:rsidRDefault="00914364" w:rsidP="00914364">
                            <w:pPr>
                              <w:ind w:left="-63" w:right="-234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</w:pPr>
                            <w:r w:rsidRPr="00914364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  <w:t>Implications of Growth Modeling for SSIP</w:t>
                            </w:r>
                          </w:p>
                          <w:p w14:paraId="5BCBFF5B" w14:textId="6D70B860" w:rsidR="00914364" w:rsidRPr="00914364" w:rsidRDefault="005D6875" w:rsidP="00914364">
                            <w:pPr>
                              <w:ind w:left="-63" w:right="-234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  <w:tab/>
                              <w:t>Worksheet 2</w:t>
                            </w:r>
                          </w:p>
                          <w:p w14:paraId="02EE0CB4" w14:textId="77777777" w:rsidR="00914364" w:rsidRDefault="00914364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7489D96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5D6875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 xml:space="preserve">What domain/outcome have you selected (reading, math, social emotional)? </w:t>
                            </w:r>
                          </w:p>
                          <w:p w14:paraId="146759FF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F994AD6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BF451FE" w14:textId="77777777" w:rsidR="005D6875" w:rsidRP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7D257A3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5D6875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 xml:space="preserve">What populations are you focusing on? </w:t>
                            </w:r>
                          </w:p>
                          <w:p w14:paraId="46FA6C9E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981474D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6D8C2DE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025C018" w14:textId="77777777" w:rsidR="005D6875" w:rsidRP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B78E161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5D6875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 xml:space="preserve">What data either exist or would need to exist? </w:t>
                            </w:r>
                          </w:p>
                          <w:p w14:paraId="13471244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2894815D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4338B46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2872E901" w14:textId="77777777" w:rsidR="005D6875" w:rsidRP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76B25ED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5D6875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 xml:space="preserve">What is your basis of comparison? </w:t>
                            </w:r>
                          </w:p>
                          <w:p w14:paraId="5B618668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6C332D0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76E22B7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736A5A3" w14:textId="77777777" w:rsidR="005D6875" w:rsidRP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049AA6EE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5D6875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 xml:space="preserve">What is your SIMR? </w:t>
                            </w:r>
                          </w:p>
                          <w:p w14:paraId="367D5248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4B8914B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00CA557F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D3EAB98" w14:textId="77777777" w:rsid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849EAD9" w14:textId="77777777" w:rsidR="005D6875" w:rsidRPr="005D6875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9402A3F" w14:textId="3C02A3EB" w:rsidR="003E7010" w:rsidRPr="00147E1F" w:rsidRDefault="005D6875" w:rsidP="005D6875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5D6875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>What growth model might work (trajectory, projection, value table, CGP)?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171pt;width:520.2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" filled="f" stroked="f">
                <v:textbox>
                  <w:txbxContent>
                    <w:p w14:paraId="3A55A6D5" w14:textId="016A0845" w:rsidR="00914364" w:rsidRDefault="00914364" w:rsidP="00914364">
                      <w:pPr>
                        <w:ind w:left="-63" w:right="-234"/>
                        <w:jc w:val="center"/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</w:pPr>
                      <w:bookmarkStart w:id="1" w:name="_GoBack"/>
                      <w:r w:rsidRPr="00914364"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  <w:t>Implications of Growth Modeling for SSIP</w:t>
                      </w:r>
                    </w:p>
                    <w:bookmarkEnd w:id="1"/>
                    <w:p w14:paraId="5BCBFF5B" w14:textId="6D70B860" w:rsidR="00914364" w:rsidRPr="00914364" w:rsidRDefault="005D6875" w:rsidP="00914364">
                      <w:pPr>
                        <w:ind w:left="-63" w:right="-234"/>
                        <w:jc w:val="center"/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  <w:tab/>
                        <w:t>Worksheet 2</w:t>
                      </w:r>
                    </w:p>
                    <w:p w14:paraId="02EE0CB4" w14:textId="77777777" w:rsidR="00914364" w:rsidRDefault="00914364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47489D96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5D6875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What domain/outcome have you selected (reading, math, social emotional)? </w:t>
                      </w:r>
                    </w:p>
                    <w:p w14:paraId="146759FF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1F994AD6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5BF451FE" w14:textId="77777777" w:rsidR="005D6875" w:rsidRP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47D257A3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5D6875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What populations are you focusing on? </w:t>
                      </w:r>
                    </w:p>
                    <w:p w14:paraId="46FA6C9E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6981474D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56D8C2DE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1025C018" w14:textId="77777777" w:rsidR="005D6875" w:rsidRP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6B78E161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5D6875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What data either exist or would need to exist? </w:t>
                      </w:r>
                    </w:p>
                    <w:p w14:paraId="13471244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2894815D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64338B46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2872E901" w14:textId="77777777" w:rsidR="005D6875" w:rsidRP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176B25ED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5D6875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What is your basis of comparison? </w:t>
                      </w:r>
                    </w:p>
                    <w:p w14:paraId="5B618668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66C332D0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476E22B7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6736A5A3" w14:textId="77777777" w:rsidR="005D6875" w:rsidRP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049AA6EE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5D6875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What is your SIMR? </w:t>
                      </w:r>
                    </w:p>
                    <w:p w14:paraId="367D5248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54B8914B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00CA557F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6D3EAB98" w14:textId="77777777" w:rsid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1849EAD9" w14:textId="77777777" w:rsidR="005D6875" w:rsidRPr="005D6875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</w:p>
                    <w:p w14:paraId="19402A3F" w14:textId="3C02A3EB" w:rsidR="003E7010" w:rsidRPr="00147E1F" w:rsidRDefault="005D6875" w:rsidP="005D6875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5D6875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What growth model might work (trajectory, projection, value table, CGP)?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6B">
        <w:rPr>
          <w:rFonts w:hint="eastAsia"/>
          <w:noProof/>
        </w:rPr>
        <w:drawing>
          <wp:inline distT="0" distB="0" distL="0" distR="0" wp14:anchorId="76D8E5E6" wp14:editId="766C9157">
            <wp:extent cx="6877241" cy="1618062"/>
            <wp:effectExtent l="0" t="0" r="0" b="0"/>
            <wp:docPr id="3" name="Picture 3" descr="IDC SSIP conferen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241" cy="161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274" w:rsidSect="00EB24FD">
      <w:footerReference w:type="default" r:id="rId9"/>
      <w:pgSz w:w="12240" w:h="15840"/>
      <w:pgMar w:top="720" w:right="720" w:bottom="144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123D" w14:textId="77777777" w:rsidR="00D91AE8" w:rsidRDefault="00D91AE8" w:rsidP="00B71689">
      <w:r>
        <w:separator/>
      </w:r>
    </w:p>
  </w:endnote>
  <w:endnote w:type="continuationSeparator" w:id="0">
    <w:p w14:paraId="6451559B" w14:textId="77777777" w:rsidR="00D91AE8" w:rsidRDefault="00D91AE8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FD3B" w14:textId="2EC83A03" w:rsidR="003E7010" w:rsidRDefault="00EB24FD" w:rsidP="00EB24FD">
    <w:pPr>
      <w:pStyle w:val="Footer"/>
    </w:pPr>
    <w:r>
      <w:rPr>
        <w:rFonts w:hint="eastAsia"/>
        <w:noProof/>
      </w:rPr>
      <w:drawing>
        <wp:inline distT="0" distB="0" distL="0" distR="0" wp14:anchorId="52664A19" wp14:editId="2AEEB074">
          <wp:extent cx="6898740" cy="580745"/>
          <wp:effectExtent l="0" t="0" r="0" b="0"/>
          <wp:docPr id="1" name="Picture 1" descr="U.S. Department of Education logo. OSEP logo. DaSy logo. ECTA Center logo. IDC logo. National Center for Systemic Improvement logo. NTAC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v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3" b="36624"/>
                  <a:stretch/>
                </pic:blipFill>
                <pic:spPr bwMode="auto">
                  <a:xfrm>
                    <a:off x="0" y="0"/>
                    <a:ext cx="6907214" cy="581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E256" w14:textId="77777777" w:rsidR="00D91AE8" w:rsidRDefault="00D91AE8" w:rsidP="00B71689">
      <w:r>
        <w:separator/>
      </w:r>
    </w:p>
  </w:footnote>
  <w:footnote w:type="continuationSeparator" w:id="0">
    <w:p w14:paraId="69018252" w14:textId="77777777" w:rsidR="00D91AE8" w:rsidRDefault="00D91AE8" w:rsidP="00B7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6"/>
    <w:rsid w:val="00077CBD"/>
    <w:rsid w:val="000A6A2A"/>
    <w:rsid w:val="00123274"/>
    <w:rsid w:val="00147E1F"/>
    <w:rsid w:val="001660CF"/>
    <w:rsid w:val="00173C0D"/>
    <w:rsid w:val="0025299A"/>
    <w:rsid w:val="003E7010"/>
    <w:rsid w:val="004F3145"/>
    <w:rsid w:val="005349AE"/>
    <w:rsid w:val="005D6875"/>
    <w:rsid w:val="005E2A12"/>
    <w:rsid w:val="00634599"/>
    <w:rsid w:val="0069405D"/>
    <w:rsid w:val="006C1066"/>
    <w:rsid w:val="007F0CF6"/>
    <w:rsid w:val="0087696B"/>
    <w:rsid w:val="00914364"/>
    <w:rsid w:val="009D4E1F"/>
    <w:rsid w:val="00B32BE7"/>
    <w:rsid w:val="00B71689"/>
    <w:rsid w:val="00B962AF"/>
    <w:rsid w:val="00BD562E"/>
    <w:rsid w:val="00D91AE8"/>
    <w:rsid w:val="00E73513"/>
    <w:rsid w:val="00E97086"/>
    <w:rsid w:val="00EB24FD"/>
    <w:rsid w:val="00E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0B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33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5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7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51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8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7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1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62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40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8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65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C71DD-AD54-4682-80D8-20063DA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C706F4F5.dotm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Implications of Growth Modeling for SSIP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Implications of Growth Modeling for SSIP</dc:title>
  <dc:subject>Worksheet 2</dc:subject>
  <dc:creator>Jennifer Butler</dc:creator>
  <cp:keywords>domain, outcome, populations, SiMR, CGP</cp:keywords>
  <cp:lastModifiedBy>Debbie Regan</cp:lastModifiedBy>
  <cp:revision>4</cp:revision>
  <cp:lastPrinted>2015-05-06T16:52:00Z</cp:lastPrinted>
  <dcterms:created xsi:type="dcterms:W3CDTF">2015-05-06T16:53:00Z</dcterms:created>
  <dcterms:modified xsi:type="dcterms:W3CDTF">2015-07-09T19:13:00Z</dcterms:modified>
</cp:coreProperties>
</file>